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C517C" w:rsidRDefault="009666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«Центр народного творчества»</w:t>
      </w:r>
    </w:p>
    <w:p w14:paraId="00000002" w14:textId="77777777" w:rsidR="00BC517C" w:rsidRDefault="009666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передвижных интерактивных этнографических выставок-спектаклей</w:t>
      </w:r>
    </w:p>
    <w:p w14:paraId="00000003" w14:textId="77777777" w:rsidR="00BC517C" w:rsidRDefault="009666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«КОЛЕСО ТРАДИЦИЙ»</w:t>
      </w:r>
    </w:p>
    <w:p w14:paraId="00000004" w14:textId="77777777" w:rsidR="00BC517C" w:rsidRDefault="00BC51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BC517C" w:rsidRDefault="0096667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Интерактивная этнографическая выставка</w:t>
      </w:r>
    </w:p>
    <w:p w14:paraId="3E3F4787" w14:textId="77777777" w:rsidR="00AC4A51" w:rsidRDefault="0096667C" w:rsidP="00AC4A5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традиционного текстиля конца XIX начала XX века</w:t>
      </w:r>
    </w:p>
    <w:p w14:paraId="658892AE" w14:textId="1CA7CFDA" w:rsidR="00AC4A51" w:rsidRDefault="00AC4A51" w:rsidP="00AC4A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«БЕЛАЯ ДОРОГА»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BC517C" w:rsidRDefault="00BC517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8" w14:textId="77777777" w:rsidR="00BC517C" w:rsidRDefault="00BC51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C517C" w:rsidRDefault="0096667C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основе экспозиции представлена частная коллекция, сформированная  за многие годы экспедиционной деятельности фольклорно-этнографических экспедиций в районы Тульской области, а также экспонаты, предоставленные сотрудниками Одоевского краеведческого музея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музейных фондов.</w:t>
      </w:r>
    </w:p>
    <w:p w14:paraId="0000000A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выставке представлены текстильные предметы обустройства и быта крестьян и их простой деревенской избы – старинные домотканые холсты, полотенца, подзоры, наволочки, скатерти, салфетки, элементы народной одежды, вытканные и декорирован</w:t>
      </w:r>
      <w:r>
        <w:rPr>
          <w:rFonts w:ascii="Times New Roman" w:eastAsia="Times New Roman" w:hAnsi="Times New Roman" w:cs="Times New Roman"/>
          <w:sz w:val="24"/>
          <w:szCs w:val="24"/>
        </w:rPr>
        <w:t>ные вышивкой и кружевом вручную, мастерицами разных деревень Тульской области. А то, что все представленные на выставке текстильные экспонаты исключительно белого цвета – делает ее архаичной и таинственной.</w:t>
      </w:r>
    </w:p>
    <w:p w14:paraId="0000000B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Посетителей выставки ожидает интересный, познават</w:t>
      </w:r>
      <w:r>
        <w:rPr>
          <w:rFonts w:ascii="Times New Roman" w:eastAsia="Times New Roman" w:hAnsi="Times New Roman" w:cs="Times New Roman"/>
          <w:sz w:val="24"/>
          <w:szCs w:val="24"/>
        </w:rPr>
        <w:t>ельный  аудио-спектакль, повествующий о повседневных и праздничных традициях наших предков, о народных и семейных обрядах, ритуалах и праздниках, о значении предметов  в жизни крестьян и узорах - символах, изображенных на этих предметах. Наряду с рассказом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звучат старинные календарные, свадебные, семейно-бытовые песни, в записи от этнографических коллективов разных деревень Тульской области, что позволяет всецело погрузиться в атмосферу народной культуры конца XIX - начала XX в. </w:t>
      </w:r>
    </w:p>
    <w:p w14:paraId="0000000C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качестве иллюстрации изго</w:t>
      </w:r>
      <w:r>
        <w:rPr>
          <w:rFonts w:ascii="Times New Roman" w:eastAsia="Times New Roman" w:hAnsi="Times New Roman" w:cs="Times New Roman"/>
          <w:sz w:val="24"/>
          <w:szCs w:val="24"/>
        </w:rPr>
        <w:t>товления вышеперечисленных предметов - фотографии, отображающие различные процессы обработки волокна и изготовления нити и ткани, а также подлинные и реконструированные предметы – мялка для льна, донце, рогатина с льняным волокном и веретено для прядения н</w:t>
      </w:r>
      <w:r>
        <w:rPr>
          <w:rFonts w:ascii="Times New Roman" w:eastAsia="Times New Roman" w:hAnsi="Times New Roman" w:cs="Times New Roman"/>
          <w:sz w:val="24"/>
          <w:szCs w:val="24"/>
        </w:rPr>
        <w:t>ити, ткацкий стан для ткачества холстов, коклюшки и подушка со сколком для плетения кружева, пяльцы для вышивки.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Уникальность и в том, что все эти приспособления находятся в рабочем состоянии, и посетители смогут увидеть, как работает старинный ткацкий 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н, соткать несколько сантиметров своей «белой дороги», прокинув уток между нитей основы на реконструированном вертикальном ткацком стане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-дедушке всех ткацких станов человечества, оставив тем самым свой след на дороге знакомства с народными традиц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иями.  </w:t>
      </w:r>
      <w:proofErr w:type="gramEnd"/>
    </w:p>
    <w:p w14:paraId="0000000D" w14:textId="77777777" w:rsidR="00BC517C" w:rsidRDefault="00BC51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C517C" w:rsidRDefault="009666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Аудиогида, </w:t>
      </w:r>
    </w:p>
    <w:p w14:paraId="0000000F" w14:textId="77777777" w:rsidR="00BC517C" w:rsidRDefault="009666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звучащего во время самостоятельного осмотра посетителями экспозиции.</w:t>
      </w:r>
    </w:p>
    <w:p w14:paraId="00000010" w14:textId="77777777" w:rsidR="00BC517C" w:rsidRDefault="009666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Текст читает несколько женских голосов.</w:t>
      </w:r>
    </w:p>
    <w:p w14:paraId="00000011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дорожке Пряха шла, </w:t>
      </w:r>
    </w:p>
    <w:p w14:paraId="00000012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Клубок ниточек нашла. </w:t>
      </w:r>
    </w:p>
    <w:p w14:paraId="00000013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Клубок меленький, нитки беленьки.</w:t>
      </w:r>
    </w:p>
    <w:p w14:paraId="00000014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Клубок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катитси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нитка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тянитси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Тиша,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тиша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пи-ка… Дрема-нянюшка у люльки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согреваить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вот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шшшш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баю-баю… люли-люли…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шшш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00000016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Клубок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7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Нитка доле, доле.</w:t>
      </w:r>
    </w:p>
    <w:p w14:paraId="00000018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Пряха ниточку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возьметь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9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потянить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запрядеть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1A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Тиша,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убаюкивайси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нитка доле, клубок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за окошком, вона,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тихо… покрывальцем белым изба наша укрыта, что Дремой люлька твоя. Тиша,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расти, пока положено. А как на ножки встанешь, так и пойдешь своей дорожкой… Долгой-долгой, чистой-чисто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й. Чего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встренишь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энто все ниточка тебе для прочности, а ты знай в узоры ее вплетай,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неповторны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они другими путниками. Так и заживешь, и добру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удивиси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растить, тот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чахнить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 ты то благодаришь да помнишь,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коль нитка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земли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начинаитси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то в земле конец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найдеть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Зернышко полотенцем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становитси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дитя, прежде неразумное, - пряхой.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прядеть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пряха, все отмеренные ей богом денечки, ткань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полотенную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длинную-длинную, белую-белую.</w:t>
      </w:r>
    </w:p>
    <w:p w14:paraId="0000001B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льняной ткани </w:t>
      </w:r>
      <w:r>
        <w:rPr>
          <w:rFonts w:ascii="Times New Roman" w:eastAsia="Times New Roman" w:hAnsi="Times New Roman" w:cs="Times New Roman"/>
          <w:sz w:val="24"/>
          <w:szCs w:val="24"/>
        </w:rPr>
        <w:t>очень древняя, и уходит своими корнями за пять тысяч лет назад. Льняное волокно для нитей получали из кожицы растения льна. Полотно выходило тонким, но крепким и носким. Ценилась эта ткань во всем мире не спроста: имела она высокую прочность,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стойкость против гниения и способность впитывать влагу при большой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воздух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теплопроницаемости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Льняные ткани выходили суровыми,  с приглушенным матовым блеском, полубелыми, белыми и крашеными. Это уж мастерицы потом решат, как ткани выглядеть, изделий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задумывалось много, на всю семью, на будни и праздники! </w:t>
      </w:r>
    </w:p>
    <w:p w14:paraId="0000001C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и столовые камчатные (скатерти, салфетки); полотенечные камчатные и махровые; холсты и гладкие полотенца; костюмно-плательные ткани (рогожки и другие); тонкие простынные полотна (бельевые), 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расные и тики; ну и грубые бортовки, брезентовые парусины, паковочные и мешочные ткани. Для всяких изделий льняная ткань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хороша и добротна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D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К слову, священнослужители до сих пор носят одежду только из чистого льна, без добавления других волокон. 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– так, что во все времена, льняные одежды считались символом чистоты… Символы, знаки, образы… Сочувствие, сострадание, предвидение и напутствие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колько традиций чудодейственных нам оставлено! Через ткань, человек человеку, завещал оберег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напрас</w:t>
      </w:r>
      <w:r>
        <w:rPr>
          <w:rFonts w:ascii="Times New Roman" w:eastAsia="Times New Roman" w:hAnsi="Times New Roman" w:cs="Times New Roman"/>
          <w:sz w:val="24"/>
          <w:szCs w:val="24"/>
        </w:rPr>
        <w:t>лины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магический ритуал силы и долголетия. Нехитрое, простое льняное полотно, может стать современнику проводником в глубину и красоту мудрых представлений наших предков о великолепии созданного мироздания.</w:t>
      </w:r>
    </w:p>
    <w:p w14:paraId="0000001E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Полотенце </w:t>
      </w:r>
      <w:r>
        <w:rPr>
          <w:rFonts w:ascii="Times New Roman" w:eastAsia="Times New Roman" w:hAnsi="Times New Roman" w:cs="Times New Roman"/>
          <w:sz w:val="24"/>
          <w:szCs w:val="24"/>
        </w:rPr>
        <w:t>– самый знакомый и простой бытовой пре</w:t>
      </w:r>
      <w:r>
        <w:rPr>
          <w:rFonts w:ascii="Times New Roman" w:eastAsia="Times New Roman" w:hAnsi="Times New Roman" w:cs="Times New Roman"/>
          <w:sz w:val="24"/>
          <w:szCs w:val="24"/>
        </w:rPr>
        <w:t>дмет. А вот его использование в различных обрядах нашими прародителями указывает на важную и не случайную ритуальную роль – роль родового оберега. Льняное полотенце, на которое принимали младенца, идеально подходило для него: не успели завернуть, как ребен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 уже сухой. В обрядах, связанных с рождением, полотенце дарилось повивальной бабке. </w:t>
      </w:r>
    </w:p>
    <w:p w14:paraId="0000001F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родившегося ребенка принимали на полотенце, так и гроб в могилу опускали именно на полотенцах. В похоронно-поминальной обрядности на полотенце ставился хлеб-соль,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сорокового дня полотенце отдавалось в церковь “на помин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души”, как символ ритуального жертвоприношения и оберега от дурных сил. Полотенце также являлось символом – заменителем умерших прародителей, еще и потому им украшали икону…</w:t>
      </w:r>
    </w:p>
    <w:p w14:paraId="00000020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Самодельные ткани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изделия из них использовались в русском домашнем обиходе до второй половины XIX века, а в отдельных местах и позже. К ним относятся и полотенца – убрус, ширинка, утиральник,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накрюшик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имевшие различное применение! Утиральник, или рушник – служит для вытира</w:t>
      </w:r>
      <w:r>
        <w:rPr>
          <w:rFonts w:ascii="Times New Roman" w:eastAsia="Times New Roman" w:hAnsi="Times New Roman" w:cs="Times New Roman"/>
          <w:sz w:val="24"/>
          <w:szCs w:val="24"/>
        </w:rPr>
        <w:t>ния рук, поэтому мало или совсем не украшен. А полотенца-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накрюшники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украшения дома в праздник, по случаю семейных событий. Праздничные полотенца шили из лучшего “товарного” холста, который хозяйки заранее тщательно отбеливали. Длина таких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полотенец была от двух до четырех метров, при ширине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сорока сантиметров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1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 богато украшалось большое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рукобитное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полотенце, так называемое “стеновое” (длиной во всю стену), преподносимое жениху после того, как невеста была просватана. После 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сваты “ударяли по рукам»”, значит договаривались о свадьбе, жениху дарили богатое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рукобитное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полотенце, вешая на шею. Это означало, что невеста просватана, а он представлял (“кидал”) полотенце своей родне. В некоторых селениях это полотенце дарили сва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ту, а где то, и сама невеста дарила полотенца родне жениха, и называли их “дары”.  На полотенцах подносили хлеб-соль, его же повязывали через плечо дружке, полотенцем украшали божницу,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накрюшниками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украшали окна избы на все время свадьбы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 самим вен</w:t>
      </w:r>
      <w:r>
        <w:rPr>
          <w:rFonts w:ascii="Times New Roman" w:eastAsia="Times New Roman" w:hAnsi="Times New Roman" w:cs="Times New Roman"/>
          <w:sz w:val="24"/>
          <w:szCs w:val="24"/>
        </w:rPr>
        <w:t>чанием невеста сидела под иконами в доме родителей, под свадебным полотенцем своей матери… При поездке к венцу полотенце привязывали к дуге повозки, так различали “свадебный поезд” молодых. По свадебному ритуалу обязателен был рушник «на вожжи», который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едназначался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повознику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когда молодых везли от венца. Полотенце стелили под ноги в церкви, а после венчания, в доме мужа, свекровь накрывала молодую своим свадебным полотенцем. Обращение к полотенцу в свадебной обрядности основано на мифологическом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влении о том, что союз между женихом и невестой заключали умершие предки. Мать невесты брала скатанное полотенце и “обводила” им вокруг головы жениха и невесты три раза. </w:t>
      </w:r>
    </w:p>
    <w:p w14:paraId="00000022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Вышивка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сочетании с ткаными узорами, выполненными бранной или закладной техникой, </w:t>
      </w:r>
      <w:r>
        <w:rPr>
          <w:rFonts w:ascii="Times New Roman" w:eastAsia="Times New Roman" w:hAnsi="Times New Roman" w:cs="Times New Roman"/>
          <w:sz w:val="24"/>
          <w:szCs w:val="24"/>
        </w:rPr>
        <w:t>украшала не только полотенца, но и другие текстильные предметы: одежду и отдельные элементы для одежды, подушки и постельное белье, покрывала, скатерти, салфетки, картины и иконы. В орнаменте вышивки заключался сокровенный смысл.</w:t>
      </w:r>
    </w:p>
    <w:p w14:paraId="00000023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Бесконечно разнообразны ви</w:t>
      </w:r>
      <w:r>
        <w:rPr>
          <w:rFonts w:ascii="Times New Roman" w:eastAsia="Times New Roman" w:hAnsi="Times New Roman" w:cs="Times New Roman"/>
          <w:sz w:val="24"/>
          <w:szCs w:val="24"/>
        </w:rPr>
        <w:t>ды швов вышивки: для “глухой” вышивки, то есть по целой ткани, характерны крест, гладь, набор, роспись, тамбур.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“строчки”, то есть вышивки по ткани, с предварительно вырезанными или выдернутыми на отдельных её участках нитями: мережка, “перевить”, наст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ил, гипюр.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Применяемые, как по отдельности, так и в различных комбинациях друг с другом, они позволяют создавать вышивки от совсем плоских до выпуклых, от легчайших контурных или ажурных сетчатых (“кружевных”) до “ковровых”, плотно укрывающих всю поверхнос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изделия.  </w:t>
      </w:r>
      <w:proofErr w:type="gramEnd"/>
    </w:p>
    <w:p w14:paraId="00000024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Тульской губернии были распространены такие виды строчек, как мережка, набор, роспись, настил по сетке, перевить, лицевая и двухсторонняя гладь. Славились мастерицы филейной вышивки — это вид рукоделия, который применяют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вышивани</w:t>
      </w:r>
      <w:r>
        <w:rPr>
          <w:rFonts w:ascii="Times New Roman" w:eastAsia="Times New Roman" w:hAnsi="Times New Roman" w:cs="Times New Roman"/>
          <w:sz w:val="24"/>
          <w:szCs w:val="24"/>
        </w:rPr>
        <w:t>я салфеток, дорожек, портьер, скатертей. Кропотливый  процесс, состоящий из плетения сетки и вышивания по ней украшающих швов и фигурок. Выполняется она мастерицей по выдернутой и обработанной сетке, которую заполняют различными способами, на тканях полотн</w:t>
      </w:r>
      <w:r>
        <w:rPr>
          <w:rFonts w:ascii="Times New Roman" w:eastAsia="Times New Roman" w:hAnsi="Times New Roman" w:cs="Times New Roman"/>
          <w:sz w:val="24"/>
          <w:szCs w:val="24"/>
        </w:rPr>
        <w:t>яного переплетения. Наибольшая общность прослеживается в вышивках населения Тульской, Калужской, Орловской, южной части Рязанской губерний, в которых близки не только орнаментальные мотивы и техника, но и общая композиция. Южнорусская вышивка при всех ее р</w:t>
      </w:r>
      <w:r>
        <w:rPr>
          <w:rFonts w:ascii="Times New Roman" w:eastAsia="Times New Roman" w:hAnsi="Times New Roman" w:cs="Times New Roman"/>
          <w:sz w:val="24"/>
          <w:szCs w:val="24"/>
        </w:rPr>
        <w:t>егиональных особенностях, составляет особый, отличный от северо-запада регион.</w:t>
      </w:r>
    </w:p>
    <w:p w14:paraId="00000025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узорах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вышивки населения этих южнорусских областей преобладала геометрическая орнаментация. Ее основу составляли: разнообразные ромбические, квадратные, крестообразные построе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розетки и звезды в различной композиции.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многом сходны и названия узоров: для ромбов –  “репей, головки, денежки”, для ромбов с отростками – “головки и пальчики”, для крестов разного вида – “хрясты»”, для s-образной фигуры – “крюки”. </w:t>
      </w:r>
      <w:proofErr w:type="gramEnd"/>
    </w:p>
    <w:p w14:paraId="00000026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Хотя, в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узоры были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подченены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орнаментальной задаче, однако, сюжетные узоры не исключены полностью.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Так, к середине XIX века, выявляется южный ареал сюжетной вышивки, который охватывает уезды Калужской (Калужский, Тарусский,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Лихвинский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уезды) и Тульской губерни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(Богородицкий,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Епифановский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Белевский уезды).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Черты устойчиво повторяющихся орнаментов в различных вариантах вышивки, ткачества и кружевоплетения позволяют считать рассматриваемые узоры не просто игрой воображения русских мастериц, а глубоко традиционны</w:t>
      </w:r>
      <w:r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14:paraId="00000027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Раскидистое дерево с ветвями, оканчивающимися большими цветами-розетками, является изображением мирового дерева, “древа жизни”. Антропоморфные существа в позе лягушки связаны с плодородием. Значение птиц – особо! Лебеди являлись олицетворением верной л</w:t>
      </w:r>
      <w:r>
        <w:rPr>
          <w:rFonts w:ascii="Times New Roman" w:eastAsia="Times New Roman" w:hAnsi="Times New Roman" w:cs="Times New Roman"/>
          <w:sz w:val="24"/>
          <w:szCs w:val="24"/>
        </w:rPr>
        <w:t>юбви, чистоты; уточки – знаком трудолюбия хозяйки дома и плодородия; голуби – приносили супружеское счастье. А с  птицами — петухом, соколом, орлом — было связано представление об огне. Изображение двуглавого орла распространилось в русской крестьянской вы</w:t>
      </w:r>
      <w:r>
        <w:rPr>
          <w:rFonts w:ascii="Times New Roman" w:eastAsia="Times New Roman" w:hAnsi="Times New Roman" w:cs="Times New Roman"/>
          <w:sz w:val="24"/>
          <w:szCs w:val="24"/>
        </w:rPr>
        <w:t>шивке только в начале XIX века. Символ небесного огня, в образе такой величественной птицы, означал уверенную победу в любом творческом начинании.</w:t>
      </w:r>
    </w:p>
    <w:p w14:paraId="00000028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Кружево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считалось на Руси самым надежным нательным оберегом.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Оно “защищало” человека в самых уязвимых, открыт</w:t>
      </w:r>
      <w:r>
        <w:rPr>
          <w:rFonts w:ascii="Times New Roman" w:eastAsia="Times New Roman" w:hAnsi="Times New Roman" w:cs="Times New Roman"/>
          <w:sz w:val="24"/>
          <w:szCs w:val="24"/>
        </w:rPr>
        <w:t>ых  местах: шея, голова, руки.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плели кружевницы обереги уже другим способом, но все из той же, хорошо скрученной, прочной, льняной нити. Так, с помощью крючка можно вывязывать красивые кружевные узоры, создавая различные переплетения только одной  нити. </w:t>
      </w:r>
      <w:r>
        <w:rPr>
          <w:rFonts w:ascii="Times New Roman" w:eastAsia="Times New Roman" w:hAnsi="Times New Roman" w:cs="Times New Roman"/>
          <w:sz w:val="24"/>
          <w:szCs w:val="24"/>
        </w:rPr>
        <w:t>Удобство этого вида работ – единственный инструмент  — сам крючок. В старину крючок назывался “тамбуром”, а само вязание “тамбурным”, или “вязанием в тамбуре”.</w:t>
      </w:r>
    </w:p>
    <w:p w14:paraId="00000029" w14:textId="77777777" w:rsidR="00BC517C" w:rsidRDefault="009666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Известны крючки двух видов — короткий крючок и длинный крючок для тунисского вязания. Так же, с </w:t>
      </w:r>
      <w:r>
        <w:rPr>
          <w:rFonts w:ascii="Times New Roman" w:eastAsia="Times New Roman" w:hAnsi="Times New Roman" w:cs="Times New Roman"/>
          <w:sz w:val="24"/>
          <w:szCs w:val="24"/>
        </w:rPr>
        <w:t>помощью крючка, мастерицы вяжут ажурные узоры даже на вилке или на шпильке!</w:t>
      </w:r>
    </w:p>
    <w:p w14:paraId="0000002A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Знаменитость и расцвет белевского кружева относится к 1840 году. Лучшее кружево изготовлялось в самом уезде, по деревням у помещиков. Оно было многопарным, тонким. В самом городе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елеве, для себя, плели мерное, так называемое “верховое” кружево, специально для столового и постельного белья. Лишь со временем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стали делать “целые” вещи, хоть и мелкие — воротники,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оплеты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носовых платков, иногда и предметы одежды. В конце XIX века распро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странилась и сцепная техника плетения. В 1880 году, в самом городе Белеве, вместе с уездом, насчитывалось две тысячи искусных кружевниц. </w:t>
      </w:r>
    </w:p>
    <w:p w14:paraId="0000002B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Совсем другое дело кружево коклюшечное. В отличие от других видов кружев, эти плетутся не одной, а сразу несколькими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итками, намотанными на специальные приспособления – коклюшки. Это гладкие деревянные палочки, длиной сто семьдесят миллиметров, с головкой на одном конце. Под головкой коклюшки - шейка, на которую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наматываются нити и плетут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кружева, перекидывая одну коклюш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 через другую. Коклюшечные кружева разделяют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сцепное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многопарное и численное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бессколочное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безбулавочное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На нитяную основу накручивали тончайшие металлические нити. Этой нитью, которая называлась “бить”, и выплетались затейливые узоры. По плетени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это были решетки из “паучков”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насновок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Орнамент таких работ был растительного характера, состоял из тюльпанов и гвоздик или целых ваз с букетами и был очерчен тонкой золотой тесьмой на фоне ажурных решеток. </w:t>
      </w:r>
    </w:p>
    <w:p w14:paraId="0000002C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Кажется, как же может уберечь хрупкий цве</w:t>
      </w:r>
      <w:r>
        <w:rPr>
          <w:rFonts w:ascii="Times New Roman" w:eastAsia="Times New Roman" w:hAnsi="Times New Roman" w:cs="Times New Roman"/>
          <w:sz w:val="24"/>
          <w:szCs w:val="24"/>
        </w:rPr>
        <w:t>ток или птица, сплетенная женскими руками? Сакральное значение таится в архаике самой славянской культуры, полной чистых помыслов, добрых образов, сострадания, сочувствия и напутствий.</w:t>
      </w:r>
    </w:p>
    <w:p w14:paraId="0000002D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Стоит только взять в руки нить путеводную и представить себя пряхой. </w:t>
      </w:r>
    </w:p>
    <w:p w14:paraId="0000002E" w14:textId="77777777" w:rsidR="00BC517C" w:rsidRDefault="009666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лубок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Нитка доле, доле … по дороге белой, по дороге долгой.</w:t>
      </w:r>
    </w:p>
    <w:sectPr w:rsidR="00BC517C">
      <w:footerReference w:type="default" r:id="rId7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40EB" w14:textId="77777777" w:rsidR="0096667C" w:rsidRDefault="0096667C">
      <w:pPr>
        <w:spacing w:line="240" w:lineRule="auto"/>
      </w:pPr>
      <w:r>
        <w:separator/>
      </w:r>
    </w:p>
  </w:endnote>
  <w:endnote w:type="continuationSeparator" w:id="0">
    <w:p w14:paraId="2B6BE442" w14:textId="77777777" w:rsidR="0096667C" w:rsidRDefault="00966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F" w14:textId="77777777" w:rsidR="00BC517C" w:rsidRDefault="0096667C">
    <w:pPr>
      <w:jc w:val="center"/>
    </w:pPr>
    <w:r>
      <w:fldChar w:fldCharType="begin"/>
    </w:r>
    <w:r>
      <w:instrText>PAGE</w:instrText>
    </w:r>
    <w:r w:rsidR="00AC4A51">
      <w:fldChar w:fldCharType="separate"/>
    </w:r>
    <w:r w:rsidR="00AC4A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92C4" w14:textId="77777777" w:rsidR="0096667C" w:rsidRDefault="0096667C">
      <w:pPr>
        <w:spacing w:line="240" w:lineRule="auto"/>
      </w:pPr>
      <w:r>
        <w:separator/>
      </w:r>
    </w:p>
  </w:footnote>
  <w:footnote w:type="continuationSeparator" w:id="0">
    <w:p w14:paraId="3492A872" w14:textId="77777777" w:rsidR="0096667C" w:rsidRDefault="00966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517C"/>
    <w:rsid w:val="0096667C"/>
    <w:rsid w:val="00AC4A51"/>
    <w:rsid w:val="00B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2020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2020-03-23T06:32:00Z</dcterms:created>
  <dcterms:modified xsi:type="dcterms:W3CDTF">2020-03-23T06:33:00Z</dcterms:modified>
</cp:coreProperties>
</file>